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9CF75A">
      <w:pPr>
        <w:spacing w:before="156" w:beforeLines="50" w:line="360" w:lineRule="auto"/>
        <w:rPr>
          <w:rFonts w:hint="default" w:ascii="Times New Roman" w:hAnsi="Times New Roman" w:cs="Times New Roman"/>
          <w:sz w:val="24"/>
        </w:rPr>
      </w:pPr>
      <w:bookmarkStart w:id="0" w:name="_GoBack"/>
      <w:bookmarkEnd w:id="0"/>
      <w:r>
        <w:rPr>
          <w:rFonts w:hint="default" w:ascii="Times New Roman" w:hAnsi="Times New Roman" w:cs="Times New Roman"/>
          <w:b/>
          <w:bCs/>
          <w:sz w:val="24"/>
        </w:rPr>
        <w:t>附件1</w:t>
      </w:r>
      <w:r>
        <w:rPr>
          <w:rFonts w:hint="default" w:ascii="Times New Roman" w:hAnsi="Times New Roman" w:cs="Times New Roman"/>
          <w:b/>
          <w:bCs/>
          <w:sz w:val="24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b/>
          <w:bCs/>
          <w:sz w:val="24"/>
        </w:rPr>
        <w:t>《第二十</w:t>
      </w:r>
      <w:r>
        <w:rPr>
          <w:rFonts w:hint="default" w:ascii="Times New Roman" w:hAnsi="Times New Roman" w:cs="Times New Roman"/>
          <w:b/>
          <w:bCs/>
          <w:sz w:val="24"/>
          <w:lang w:eastAsia="zh-CN"/>
        </w:rPr>
        <w:t>四</w:t>
      </w:r>
      <w:r>
        <w:rPr>
          <w:rFonts w:hint="default" w:ascii="Times New Roman" w:hAnsi="Times New Roman" w:cs="Times New Roman"/>
          <w:b/>
          <w:bCs/>
          <w:sz w:val="24"/>
        </w:rPr>
        <w:t>届中国实证会计研讨会》论文格式要求</w:t>
      </w:r>
    </w:p>
    <w:p w14:paraId="448E89A6">
      <w:pPr>
        <w:spacing w:before="156" w:beforeLines="50" w:line="360" w:lineRule="auto"/>
        <w:rPr>
          <w:rFonts w:hint="eastAsia"/>
          <w:sz w:val="24"/>
        </w:rPr>
      </w:pPr>
    </w:p>
    <w:p w14:paraId="43FA5B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6" w:firstLineChars="236"/>
        <w:textAlignment w:val="auto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1.保证论文主要观点和内容的独创性。对他人研究成果的引用务必注明出处，并附参考文献；图、表注明资料来源。否则，因抄袭等原因引发的知识产权纠纷作者将负全责。</w:t>
      </w:r>
    </w:p>
    <w:p w14:paraId="3C82B0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6" w:firstLineChars="236"/>
        <w:textAlignment w:val="auto"/>
        <w:rPr>
          <w:sz w:val="24"/>
        </w:rPr>
      </w:pPr>
      <w:r>
        <w:rPr>
          <w:rFonts w:hint="default" w:ascii="Times New Roman" w:hAnsi="Times New Roman" w:cs="Times New Roman"/>
          <w:sz w:val="24"/>
        </w:rPr>
        <w:t>2.</w:t>
      </w:r>
      <w:r>
        <w:rPr>
          <w:rFonts w:hint="eastAsia" w:ascii="宋体" w:hAnsi="宋体" w:eastAsia="宋体" w:cs="宋体"/>
          <w:sz w:val="24"/>
        </w:rPr>
        <w:t>论文架构，以“一”、“</w:t>
      </w:r>
      <w:r>
        <w:rPr>
          <w:rFonts w:hint="default" w:ascii="Times New Roman" w:hAnsi="Times New Roman" w:eastAsia="宋体" w:cs="Times New Roman"/>
          <w:sz w:val="24"/>
        </w:rPr>
        <w:t>1.1</w:t>
      </w:r>
      <w:r>
        <w:rPr>
          <w:rFonts w:hint="eastAsia" w:ascii="宋体" w:hAnsi="宋体" w:eastAsia="宋体" w:cs="宋体"/>
          <w:sz w:val="24"/>
        </w:rPr>
        <w:t>”、“</w:t>
      </w:r>
      <w:r>
        <w:rPr>
          <w:rFonts w:hint="default" w:ascii="Times New Roman" w:hAnsi="Times New Roman" w:eastAsia="宋体" w:cs="Times New Roman"/>
          <w:sz w:val="24"/>
        </w:rPr>
        <w:t>1.1.1</w:t>
      </w:r>
      <w:r>
        <w:rPr>
          <w:rFonts w:hint="eastAsia" w:ascii="宋体" w:hAnsi="宋体" w:eastAsia="宋体" w:cs="宋体"/>
          <w:sz w:val="24"/>
        </w:rPr>
        <w:t>”作为文章层次，要通过简短的小标题方式（涂黑）加以提炼主要观点，以示突出；图和表的标识请用“</w:t>
      </w:r>
      <w:r>
        <w:rPr>
          <w:rFonts w:hint="default" w:ascii="Times New Roman" w:hAnsi="Times New Roman" w:eastAsia="宋体" w:cs="Times New Roman"/>
          <w:sz w:val="24"/>
        </w:rPr>
        <w:t>图1</w:t>
      </w:r>
      <w:r>
        <w:rPr>
          <w:rFonts w:hint="eastAsia" w:ascii="宋体" w:hAnsi="宋体" w:eastAsia="宋体" w:cs="宋体"/>
          <w:sz w:val="24"/>
        </w:rPr>
        <w:t>”、“图</w:t>
      </w:r>
      <w:r>
        <w:rPr>
          <w:rFonts w:hint="default" w:ascii="Times New Roman" w:hAnsi="Times New Roman" w:eastAsia="宋体" w:cs="Times New Roman"/>
          <w:sz w:val="24"/>
        </w:rPr>
        <w:t>2</w:t>
      </w:r>
      <w:r>
        <w:rPr>
          <w:rFonts w:hint="eastAsia" w:ascii="宋体" w:hAnsi="宋体" w:eastAsia="宋体" w:cs="宋体"/>
          <w:sz w:val="24"/>
        </w:rPr>
        <w:t>”、“表</w:t>
      </w:r>
      <w:r>
        <w:rPr>
          <w:rFonts w:hint="default" w:ascii="Times New Roman" w:hAnsi="Times New Roman" w:eastAsia="宋体" w:cs="Times New Roman"/>
          <w:sz w:val="24"/>
        </w:rPr>
        <w:t>1</w:t>
      </w:r>
      <w:r>
        <w:rPr>
          <w:rFonts w:hint="eastAsia" w:ascii="宋体" w:hAnsi="宋体" w:eastAsia="宋体" w:cs="宋体"/>
          <w:sz w:val="24"/>
        </w:rPr>
        <w:t>”、“表</w:t>
      </w:r>
      <w:r>
        <w:rPr>
          <w:rFonts w:hint="default" w:ascii="Times New Roman" w:hAnsi="Times New Roman" w:eastAsia="宋体" w:cs="Times New Roman"/>
          <w:sz w:val="24"/>
        </w:rPr>
        <w:t>2</w:t>
      </w:r>
      <w:r>
        <w:rPr>
          <w:rFonts w:hint="eastAsia" w:ascii="宋体" w:hAnsi="宋体" w:eastAsia="宋体" w:cs="宋体"/>
          <w:sz w:val="24"/>
        </w:rPr>
        <w:t>”方式依次排列。</w:t>
      </w:r>
    </w:p>
    <w:p w14:paraId="02AD26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6" w:firstLineChars="236"/>
        <w:textAlignment w:val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3.论文长度应控制在1.1-1.8万字（包含文献和附录），最长不超过20页。作者应确认图、表的准确性与内容分析的一一对应。</w:t>
      </w:r>
    </w:p>
    <w:p w14:paraId="4ECF65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6" w:firstLineChars="236"/>
        <w:textAlignment w:val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4.采用规范的经济学、会计学、管理学语言，避免使用陈旧、过时的语言以及文件式和过于口语话的语言。</w:t>
      </w:r>
    </w:p>
    <w:p w14:paraId="2C2DB4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6" w:firstLineChars="236"/>
        <w:textAlignment w:val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5.排版格式：请用Word 97以上版本；</w:t>
      </w:r>
      <w:r>
        <w:rPr>
          <w:rFonts w:hint="eastAsia" w:ascii="Times New Roman" w:hAnsi="Times New Roman" w:eastAsia="宋体" w:cs="Times New Roman"/>
          <w:sz w:val="24"/>
          <w:lang w:eastAsia="zh-CN"/>
        </w:rPr>
        <w:t>A4</w:t>
      </w:r>
      <w:r>
        <w:rPr>
          <w:rFonts w:hint="default" w:ascii="Times New Roman" w:hAnsi="Times New Roman" w:eastAsia="宋体" w:cs="Times New Roman"/>
          <w:sz w:val="24"/>
        </w:rPr>
        <w:t>纸；页边距：上/下2.54cm；左/右3.17cm；1倍行距（表格行距可自行决定）；段前段后均设置为</w:t>
      </w:r>
      <w:r>
        <w:rPr>
          <w:rFonts w:hint="eastAsia" w:ascii="宋体" w:hAnsi="宋体" w:eastAsia="宋体" w:cs="宋体"/>
          <w:sz w:val="24"/>
        </w:rPr>
        <w:t>“</w:t>
      </w:r>
      <w:r>
        <w:rPr>
          <w:rFonts w:hint="default" w:ascii="Times New Roman" w:hAnsi="Times New Roman" w:eastAsia="宋体" w:cs="Times New Roman"/>
          <w:sz w:val="24"/>
        </w:rPr>
        <w:t>0行/磅</w:t>
      </w:r>
      <w:r>
        <w:rPr>
          <w:rFonts w:hint="eastAsia" w:ascii="宋体" w:hAnsi="宋体" w:eastAsia="宋体" w:cs="宋体"/>
          <w:sz w:val="24"/>
        </w:rPr>
        <w:t>”</w:t>
      </w:r>
      <w:r>
        <w:rPr>
          <w:rFonts w:hint="default" w:ascii="Times New Roman" w:hAnsi="Times New Roman" w:eastAsia="宋体" w:cs="Times New Roman"/>
          <w:sz w:val="24"/>
        </w:rPr>
        <w:t>。</w:t>
      </w:r>
    </w:p>
    <w:p w14:paraId="53A85A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6" w:firstLineChars="236"/>
        <w:textAlignment w:val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6.字体及格式：中英文标题请用小四号，图表中的文字信息请用小五号，其余正文（包括作者信息、图表标识、参考文献）均采用五号字体。请注意所有中文均采用宋体、英文采用Times New Roma</w:t>
      </w:r>
      <w:r>
        <w:rPr>
          <w:rFonts w:hint="default" w:ascii="Times New Roman" w:hAnsi="Times New Roman" w:eastAsia="宋体" w:cs="Times New Roman"/>
          <w:sz w:val="24"/>
          <w:lang w:val="en-US"/>
        </w:rPr>
        <w:t>n</w:t>
      </w:r>
      <w:r>
        <w:rPr>
          <w:rFonts w:hint="default" w:ascii="Times New Roman" w:hAnsi="Times New Roman" w:eastAsia="宋体" w:cs="Times New Roman"/>
          <w:sz w:val="24"/>
          <w:lang w:val="en-US" w:eastAsia="zh-CN"/>
        </w:rPr>
        <w:t>字体</w:t>
      </w:r>
      <w:r>
        <w:rPr>
          <w:rFonts w:hint="default" w:ascii="Times New Roman" w:hAnsi="Times New Roman" w:eastAsia="宋体" w:cs="Times New Roman"/>
          <w:sz w:val="24"/>
        </w:rPr>
        <w:t>。</w:t>
      </w:r>
    </w:p>
    <w:p w14:paraId="185652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6" w:firstLineChars="236"/>
        <w:textAlignment w:val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7.论文标题、作者、图表标识居中，正文小标题靠左，正文段落的首行须空两个汉字空格。请注意图标识应置于图形下方，表标识置于表格上方。 </w:t>
      </w:r>
    </w:p>
    <w:p w14:paraId="14D7B6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6" w:firstLineChars="236"/>
        <w:textAlignment w:val="auto"/>
        <w:rPr>
          <w:rFonts w:hint="default" w:ascii="Times New Roman" w:hAnsi="Times New Roman" w:eastAsia="宋体" w:cs="Times New Roman"/>
          <w:sz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default" w:ascii="Times New Roman" w:hAnsi="Times New Roman" w:eastAsia="宋体" w:cs="Times New Roman"/>
          <w:sz w:val="24"/>
        </w:rPr>
        <w:t>8.文献引用及格式：请严格参照《中国会计评论》对文献的引用、格式及文末编排方式（先列中文文献，后列英文文献，按第一作者姓氏字母先后顺序排列）。</w:t>
      </w:r>
    </w:p>
    <w:p w14:paraId="24B0A61D">
      <w:pPr>
        <w:spacing w:before="156" w:beforeLines="50" w:after="156" w:afterLines="50"/>
        <w:rPr>
          <w:rFonts w:ascii="Times New Roman" w:hAnsi="Times New Roman" w:cs="Times New Roman"/>
          <w:b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kern w:val="0"/>
          <w:sz w:val="24"/>
          <w:szCs w:val="24"/>
        </w:rPr>
        <w:t>附件2 《第二十</w:t>
      </w:r>
      <w:r>
        <w:rPr>
          <w:rFonts w:hint="eastAsia" w:ascii="Times New Roman" w:hAnsi="Times New Roman" w:cs="Times New Roman"/>
          <w:b/>
          <w:kern w:val="0"/>
          <w:sz w:val="24"/>
          <w:szCs w:val="24"/>
          <w:lang w:eastAsia="zh-CN"/>
        </w:rPr>
        <w:t>四</w:t>
      </w:r>
      <w:r>
        <w:rPr>
          <w:rFonts w:ascii="Times New Roman" w:hAnsi="Times New Roman" w:cs="Times New Roman"/>
          <w:b/>
          <w:kern w:val="0"/>
          <w:sz w:val="24"/>
          <w:szCs w:val="24"/>
        </w:rPr>
        <w:t>届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中国</w:t>
      </w:r>
      <w:r>
        <w:rPr>
          <w:rFonts w:ascii="Times New Roman" w:hAnsi="Times New Roman" w:cs="Times New Roman"/>
          <w:b/>
          <w:kern w:val="0"/>
          <w:sz w:val="24"/>
          <w:szCs w:val="24"/>
        </w:rPr>
        <w:t>实证会计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研讨会</w:t>
      </w:r>
      <w:r>
        <w:rPr>
          <w:rFonts w:ascii="Times New Roman" w:hAnsi="Times New Roman" w:cs="Times New Roman"/>
          <w:b/>
          <w:kern w:val="0"/>
          <w:sz w:val="24"/>
          <w:szCs w:val="24"/>
        </w:rPr>
        <w:t xml:space="preserve">》投稿回执 </w:t>
      </w:r>
    </w:p>
    <w:p w14:paraId="1D26E0A0">
      <w:pPr>
        <w:spacing w:before="156" w:beforeLines="50" w:after="156" w:afterLines="50"/>
        <w:ind w:firstLine="361" w:firstLineChars="200"/>
        <w:rPr>
          <w:rFonts w:ascii="Times New Roman" w:hAnsi="Times New Roman" w:cs="Times New Roman"/>
          <w:b/>
          <w:kern w:val="0"/>
          <w:sz w:val="18"/>
          <w:szCs w:val="18"/>
        </w:rPr>
      </w:pPr>
    </w:p>
    <w:tbl>
      <w:tblPr>
        <w:tblStyle w:val="4"/>
        <w:tblW w:w="90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37"/>
        <w:gridCol w:w="2892"/>
        <w:gridCol w:w="2880"/>
      </w:tblGrid>
      <w:tr w14:paraId="4A9A64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90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90F78B">
            <w:pPr>
              <w:widowControl/>
              <w:spacing w:line="312" w:lineRule="auto"/>
              <w:rPr>
                <w:rFonts w:ascii="Times New Roman" w:hAnsi="Times New Roman" w:cs="Times New Roman"/>
                <w:b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333333"/>
                <w:kern w:val="0"/>
                <w:szCs w:val="21"/>
              </w:rPr>
              <w:t>论文题目：</w:t>
            </w:r>
          </w:p>
        </w:tc>
      </w:tr>
      <w:tr w14:paraId="574ECE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3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B08B7B">
            <w:pPr>
              <w:widowControl/>
              <w:spacing w:line="312" w:lineRule="auto"/>
              <w:rPr>
                <w:rFonts w:ascii="Times New Roman" w:hAnsi="Times New Roman" w:cs="Times New Roman"/>
                <w:b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333333"/>
                <w:kern w:val="0"/>
                <w:szCs w:val="21"/>
              </w:rPr>
              <w:t>通讯作者：</w:t>
            </w:r>
          </w:p>
        </w:tc>
        <w:tc>
          <w:tcPr>
            <w:tcW w:w="2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ABFDD6">
            <w:pPr>
              <w:widowControl/>
              <w:spacing w:line="312" w:lineRule="auto"/>
              <w:rPr>
                <w:rFonts w:ascii="Times New Roman" w:hAnsi="Times New Roman" w:cs="Times New Roman"/>
                <w:b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333333"/>
                <w:kern w:val="0"/>
                <w:szCs w:val="21"/>
              </w:rPr>
              <w:t>所在单位：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42455C">
            <w:pPr>
              <w:widowControl/>
              <w:spacing w:line="312" w:lineRule="auto"/>
              <w:rPr>
                <w:rFonts w:ascii="Times New Roman" w:hAnsi="Times New Roman" w:cs="Times New Roman"/>
                <w:b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333333"/>
                <w:kern w:val="0"/>
                <w:szCs w:val="21"/>
              </w:rPr>
              <w:t>电话：</w:t>
            </w:r>
          </w:p>
        </w:tc>
      </w:tr>
      <w:tr w14:paraId="6910BF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6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B3A1A5">
            <w:pPr>
              <w:widowControl/>
              <w:spacing w:line="312" w:lineRule="auto"/>
              <w:rPr>
                <w:rFonts w:ascii="Times New Roman" w:hAnsi="Times New Roman" w:cs="Times New Roman"/>
                <w:b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333333"/>
                <w:kern w:val="0"/>
                <w:szCs w:val="21"/>
              </w:rPr>
              <w:t>通讯地址：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4811C1">
            <w:pPr>
              <w:widowControl/>
              <w:spacing w:line="312" w:lineRule="auto"/>
              <w:rPr>
                <w:rFonts w:ascii="Times New Roman" w:hAnsi="Times New Roman" w:cs="Times New Roman"/>
                <w:b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333333"/>
                <w:kern w:val="0"/>
                <w:szCs w:val="21"/>
              </w:rPr>
              <w:t>邮政编码：</w:t>
            </w:r>
          </w:p>
        </w:tc>
      </w:tr>
      <w:tr w14:paraId="56DCC5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90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AFCF65">
            <w:pPr>
              <w:widowControl/>
              <w:spacing w:line="312" w:lineRule="auto"/>
              <w:rPr>
                <w:rFonts w:ascii="Times New Roman" w:hAnsi="Times New Roman" w:cs="Times New Roman"/>
                <w:b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333333"/>
                <w:kern w:val="0"/>
                <w:szCs w:val="21"/>
              </w:rPr>
              <w:t>电子邮箱E-mail：</w:t>
            </w:r>
          </w:p>
        </w:tc>
      </w:tr>
      <w:tr w14:paraId="74188B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90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9AB5BE">
            <w:pPr>
              <w:widowControl/>
              <w:spacing w:line="312" w:lineRule="auto"/>
              <w:rPr>
                <w:rFonts w:ascii="Times New Roman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您提交会议的论文是否参加会议优秀论文评选</w:t>
            </w:r>
            <w:r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（请打勾√）       是□    否□</w:t>
            </w:r>
          </w:p>
        </w:tc>
      </w:tr>
      <w:tr w14:paraId="7CA742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90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32F417">
            <w:pPr>
              <w:widowControl/>
              <w:tabs>
                <w:tab w:val="left" w:pos="6804"/>
              </w:tabs>
              <w:spacing w:line="312" w:lineRule="auto"/>
              <w:rPr>
                <w:rFonts w:ascii="Times New Roman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您提交会议的论文是否同时投稿</w:t>
            </w:r>
            <w:r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 xml:space="preserve">《中国会计评论》（请打勾√）  是□    否□    </w:t>
            </w:r>
          </w:p>
        </w:tc>
      </w:tr>
      <w:tr w14:paraId="1C6965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90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F33C90">
            <w:pPr>
              <w:widowControl/>
              <w:spacing w:line="312" w:lineRule="auto"/>
              <w:rPr>
                <w:rFonts w:ascii="Times New Roman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 xml:space="preserve">您是否愿意担任学术论文评论人（请打勾√）                是□    否□     </w:t>
            </w:r>
          </w:p>
        </w:tc>
      </w:tr>
      <w:tr w14:paraId="0DDB21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90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49655D">
            <w:pPr>
              <w:widowControl/>
              <w:spacing w:line="312" w:lineRule="auto"/>
              <w:rPr>
                <w:rFonts w:ascii="Times New Roman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如果您愿意担任学术论文评论人，请按顺序写出您希望</w:t>
            </w:r>
            <w:r>
              <w:rPr>
                <w:rFonts w:hint="eastAsia" w:ascii="Times New Roman" w:hAnsi="Times New Roman" w:cs="Times New Roman"/>
                <w:color w:val="333333"/>
                <w:kern w:val="0"/>
                <w:szCs w:val="21"/>
                <w:lang w:eastAsia="zh-CN"/>
              </w:rPr>
              <w:t>的</w:t>
            </w:r>
            <w:r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2-3个研究领域：</w:t>
            </w:r>
          </w:p>
        </w:tc>
      </w:tr>
      <w:tr w14:paraId="794542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90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18A9FF">
            <w:pPr>
              <w:widowControl/>
              <w:spacing w:line="312" w:lineRule="auto"/>
              <w:ind w:firstLine="262" w:firstLineChars="125"/>
              <w:rPr>
                <w:rFonts w:ascii="Times New Roman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1．</w:t>
            </w:r>
          </w:p>
        </w:tc>
      </w:tr>
      <w:tr w14:paraId="511C5F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90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672D6F">
            <w:pPr>
              <w:widowControl/>
              <w:spacing w:line="312" w:lineRule="auto"/>
              <w:ind w:firstLine="262" w:firstLineChars="125"/>
              <w:rPr>
                <w:rFonts w:ascii="Times New Roman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2．</w:t>
            </w:r>
          </w:p>
        </w:tc>
      </w:tr>
      <w:tr w14:paraId="32B71C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90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F0DAD6">
            <w:pPr>
              <w:spacing w:before="156" w:beforeLines="50" w:after="156" w:afterLines="50"/>
              <w:ind w:firstLine="262" w:firstLineChars="125"/>
              <w:rPr>
                <w:rFonts w:ascii="Times New Roman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Cs w:val="21"/>
              </w:rPr>
              <w:t>3．</w:t>
            </w:r>
          </w:p>
        </w:tc>
      </w:tr>
    </w:tbl>
    <w:p w14:paraId="2BFD112D">
      <w:pPr>
        <w:spacing w:before="156" w:beforeLines="50" w:line="360" w:lineRule="auto"/>
        <w:ind w:firstLine="482" w:firstLineChars="200"/>
        <w:rPr>
          <w:rFonts w:ascii="Times New Roman" w:hAnsi="Times New Roman" w:cs="Times New Roman"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kern w:val="0"/>
          <w:sz w:val="24"/>
          <w:szCs w:val="24"/>
        </w:rPr>
        <w:t>会议只接受</w:t>
      </w:r>
      <w:r>
        <w:rPr>
          <w:rFonts w:hint="eastAsia" w:ascii="Times New Roman" w:hAnsi="Times New Roman" w:cs="Times New Roman"/>
          <w:b/>
          <w:kern w:val="0"/>
          <w:sz w:val="24"/>
          <w:szCs w:val="24"/>
          <w:lang w:eastAsia="zh-CN"/>
        </w:rPr>
        <w:t>PDF</w:t>
      </w:r>
      <w:r>
        <w:rPr>
          <w:rFonts w:ascii="Times New Roman" w:hAnsi="Times New Roman" w:cs="Times New Roman"/>
          <w:b/>
          <w:kern w:val="0"/>
          <w:sz w:val="24"/>
          <w:szCs w:val="24"/>
        </w:rPr>
        <w:t>和W</w:t>
      </w:r>
      <w:r>
        <w:rPr>
          <w:rFonts w:ascii="Times New Roman" w:hAnsi="Times New Roman" w:cs="Times New Roman"/>
          <w:b/>
          <w:kern w:val="0"/>
          <w:sz w:val="24"/>
          <w:szCs w:val="24"/>
          <w:lang w:val="en-US"/>
        </w:rPr>
        <w:t>ord</w:t>
      </w:r>
      <w:r>
        <w:rPr>
          <w:rFonts w:ascii="Times New Roman" w:hAnsi="Times New Roman" w:cs="Times New Roman"/>
          <w:b/>
          <w:kern w:val="0"/>
          <w:sz w:val="24"/>
          <w:szCs w:val="24"/>
        </w:rPr>
        <w:t>格式论文</w:t>
      </w:r>
      <w:r>
        <w:rPr>
          <w:rFonts w:ascii="Times New Roman" w:hAnsi="Times New Roman" w:cs="Times New Roman"/>
          <w:bCs/>
          <w:kern w:val="0"/>
          <w:sz w:val="24"/>
          <w:szCs w:val="24"/>
        </w:rPr>
        <w:t>；论文格式须严格按照《中国会计评论》体例；投稿时请填写《投稿回执》，《投稿回执》须置于论文首页，并注明</w:t>
      </w:r>
      <w:r>
        <w:rPr>
          <w:rFonts w:hint="eastAsia" w:ascii="宋体" w:hAnsi="宋体" w:eastAsia="宋体" w:cs="宋体"/>
          <w:bCs/>
          <w:kern w:val="0"/>
          <w:sz w:val="24"/>
          <w:szCs w:val="24"/>
        </w:rPr>
        <w:t>“第二十</w:t>
      </w:r>
      <w:r>
        <w:rPr>
          <w:rFonts w:hint="eastAsia" w:ascii="宋体" w:hAnsi="宋体" w:eastAsia="宋体" w:cs="宋体"/>
          <w:bCs/>
          <w:kern w:val="0"/>
          <w:sz w:val="24"/>
          <w:szCs w:val="24"/>
          <w:lang w:eastAsia="zh-CN"/>
        </w:rPr>
        <w:t>四</w:t>
      </w:r>
      <w:r>
        <w:rPr>
          <w:rFonts w:hint="eastAsia" w:ascii="宋体" w:hAnsi="宋体" w:eastAsia="宋体" w:cs="宋体"/>
          <w:bCs/>
          <w:kern w:val="0"/>
          <w:sz w:val="24"/>
          <w:szCs w:val="24"/>
        </w:rPr>
        <w:t>届（</w:t>
      </w:r>
      <w:r>
        <w:rPr>
          <w:rFonts w:hint="default" w:ascii="Times New Roman" w:hAnsi="Times New Roman" w:eastAsia="宋体" w:cs="Times New Roman"/>
          <w:bCs/>
          <w:kern w:val="0"/>
          <w:sz w:val="24"/>
          <w:szCs w:val="24"/>
        </w:rPr>
        <w:t>202</w:t>
      </w:r>
      <w:r>
        <w:rPr>
          <w:rFonts w:hint="default" w:ascii="Times New Roman" w:hAnsi="Times New Roman" w:eastAsia="宋体" w:cs="Times New Roman"/>
          <w:bCs/>
          <w:kern w:val="0"/>
          <w:sz w:val="24"/>
          <w:szCs w:val="24"/>
          <w:lang w:eastAsia="zh-CN"/>
        </w:rPr>
        <w:t>5</w:t>
      </w:r>
      <w:r>
        <w:rPr>
          <w:rFonts w:hint="eastAsia" w:ascii="宋体" w:hAnsi="宋体" w:eastAsia="宋体" w:cs="宋体"/>
          <w:bCs/>
          <w:kern w:val="0"/>
          <w:sz w:val="24"/>
          <w:szCs w:val="24"/>
        </w:rPr>
        <w:t>）中国实证会计研讨会征文”</w:t>
      </w:r>
      <w:r>
        <w:rPr>
          <w:rFonts w:ascii="Times New Roman" w:hAnsi="Times New Roman" w:cs="Times New Roman"/>
          <w:bCs/>
          <w:kern w:val="0"/>
          <w:sz w:val="24"/>
          <w:szCs w:val="24"/>
        </w:rPr>
        <w:t>字样。</w:t>
      </w:r>
    </w:p>
    <w:p w14:paraId="5EC48830">
      <w:pPr>
        <w:spacing w:before="156" w:beforeLines="50" w:line="360" w:lineRule="auto"/>
        <w:ind w:firstLine="482" w:firstLineChars="200"/>
        <w:rPr>
          <w:rFonts w:ascii="Times New Roman" w:hAnsi="Times New Roman" w:cs="Times New Roman"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kern w:val="0"/>
          <w:sz w:val="24"/>
          <w:szCs w:val="24"/>
        </w:rPr>
        <w:t>论文提交截止日为202</w:t>
      </w:r>
      <w:r>
        <w:rPr>
          <w:rFonts w:hint="eastAsia" w:ascii="Times New Roman" w:hAnsi="Times New Roman" w:cs="Times New Roman"/>
          <w:b/>
          <w:kern w:val="0"/>
          <w:sz w:val="24"/>
          <w:szCs w:val="24"/>
          <w:lang w:eastAsia="zh-CN"/>
        </w:rPr>
        <w:t>5</w:t>
      </w:r>
      <w:r>
        <w:rPr>
          <w:rFonts w:ascii="Times New Roman" w:hAnsi="Times New Roman" w:cs="Times New Roman"/>
          <w:b/>
          <w:kern w:val="0"/>
          <w:sz w:val="24"/>
          <w:szCs w:val="24"/>
        </w:rPr>
        <w:t>年10月15日，会务组将在10月30日左右通知作者论文是否被录用。</w:t>
      </w:r>
    </w:p>
    <w:p w14:paraId="2AB0E7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6" w:firstLineChars="236"/>
        <w:textAlignment w:val="auto"/>
        <w:rPr>
          <w:rFonts w:hint="default" w:ascii="Times New Roman" w:hAnsi="Times New Roman" w:eastAsia="宋体" w:cs="Times New Roman"/>
          <w:sz w:val="24"/>
        </w:rPr>
      </w:pPr>
      <w:r>
        <w:rPr>
          <w:rFonts w:ascii="Times New Roman" w:hAnsi="Times New Roman" w:cs="Times New Roman"/>
          <w:bCs/>
          <w:kern w:val="0"/>
          <w:sz w:val="24"/>
          <w:szCs w:val="24"/>
        </w:rPr>
        <w:t>若作者未特别声明，入选论文视同向《中国会计评论》投稿，杂志将择优刊发。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45324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912</Words>
  <Characters>980</Characters>
  <Lines>4</Lines>
  <Paragraphs>1</Paragraphs>
  <TotalTime>1</TotalTime>
  <ScaleCrop>false</ScaleCrop>
  <LinksUpToDate>false</LinksUpToDate>
  <CharactersWithSpaces>1034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2017-07-05T14:13:00Z</dcterms:created>
  <dc:creator>xxf</dc:creator>
  <cp:lastModifiedBy>L</cp:lastModifiedBy>
  <dcterms:modified xsi:type="dcterms:W3CDTF">2025-07-28T03:41:13Z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4D3B37F5AE39406CA62536D68E6883EA_13</vt:lpwstr>
  </property>
  <property fmtid="{D5CDD505-2E9C-101B-9397-08002B2CF9AE}" pid="4" name="KSOTemplateDocerSaveRecord">
    <vt:lpwstr>eyJoZGlkIjoiMzE1MjY2MzU3MmNmOGE2ZTc0OGQ3ODFhYWM1OGM5MTgiLCJ1c2VySWQiOiIzMTYwMzgzMTAifQ==</vt:lpwstr>
  </property>
</Properties>
</file>